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F5" w:rsidRPr="002F4F46" w:rsidRDefault="000207F5" w:rsidP="000207F5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  <w:lang w:val="en-US"/>
        </w:rPr>
      </w:pP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7F5" w:rsidRPr="002F4F46" w:rsidRDefault="000207F5" w:rsidP="000207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7F5" w:rsidRPr="002F4F46" w:rsidRDefault="000207F5" w:rsidP="000207F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207F5" w:rsidRPr="002F4F46" w:rsidRDefault="000207F5" w:rsidP="000207F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</w:t>
      </w:r>
      <w:r w:rsidRPr="002F4F4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0207F5" w:rsidRPr="002F4F46" w:rsidRDefault="000207F5" w:rsidP="000207F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0207F5" w:rsidRPr="002F4F46" w:rsidRDefault="000207F5" w:rsidP="000207F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0207F5" w:rsidRPr="002F4F46" w:rsidRDefault="000207F5" w:rsidP="000207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7F5" w:rsidRPr="002F4F46" w:rsidRDefault="000207F5" w:rsidP="000207F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F4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F4F4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207F5" w:rsidRPr="002F4F46" w:rsidRDefault="000207F5" w:rsidP="000207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7F5" w:rsidRDefault="000207F5" w:rsidP="000207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14.05.2025г.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 21</w:t>
      </w:r>
      <w:r w:rsidRPr="00707DA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07DAF">
        <w:rPr>
          <w:rFonts w:ascii="Times New Roman" w:hAnsi="Times New Roman" w:cs="Times New Roman"/>
          <w:b/>
          <w:sz w:val="28"/>
          <w:szCs w:val="28"/>
        </w:rPr>
        <w:tab/>
      </w:r>
      <w:r w:rsidRPr="00707DAF">
        <w:rPr>
          <w:rFonts w:ascii="Times New Roman" w:hAnsi="Times New Roman" w:cs="Times New Roman"/>
          <w:b/>
          <w:sz w:val="28"/>
          <w:szCs w:val="28"/>
        </w:rPr>
        <w:tab/>
      </w:r>
      <w:r w:rsidRPr="00707DAF">
        <w:rPr>
          <w:rFonts w:ascii="Times New Roman" w:hAnsi="Times New Roman" w:cs="Times New Roman"/>
          <w:b/>
          <w:sz w:val="28"/>
          <w:szCs w:val="28"/>
        </w:rPr>
        <w:tab/>
        <w:t xml:space="preserve">с. </w:t>
      </w:r>
      <w:proofErr w:type="gramStart"/>
      <w:r w:rsidRPr="00707DAF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b/>
          <w:bCs/>
          <w:color w:val="000000"/>
        </w:rPr>
      </w:pPr>
    </w:p>
    <w:p w:rsidR="000207F5" w:rsidRP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color w:val="000000"/>
        </w:rPr>
      </w:pPr>
      <w:r w:rsidRPr="000207F5">
        <w:rPr>
          <w:b/>
          <w:bCs/>
          <w:color w:val="000000"/>
        </w:rPr>
        <w:t>«Об утверждении требований к порядку разработки и принятия</w:t>
      </w:r>
    </w:p>
    <w:p w:rsidR="000207F5" w:rsidRP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color w:val="000000"/>
        </w:rPr>
      </w:pPr>
      <w:r w:rsidRPr="000207F5">
        <w:rPr>
          <w:b/>
          <w:bCs/>
          <w:color w:val="000000"/>
        </w:rPr>
        <w:t>правовых актов о нормировании в сфере закупок для обеспечения</w:t>
      </w:r>
    </w:p>
    <w:p w:rsidR="000207F5" w:rsidRP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color w:val="000000"/>
        </w:rPr>
      </w:pPr>
      <w:r>
        <w:rPr>
          <w:b/>
          <w:bCs/>
          <w:color w:val="000000"/>
        </w:rPr>
        <w:t>муниципальных нужд Приволж</w:t>
      </w:r>
      <w:r w:rsidRPr="000207F5">
        <w:rPr>
          <w:b/>
          <w:bCs/>
          <w:color w:val="000000"/>
        </w:rPr>
        <w:t>ского муниципального образования,</w:t>
      </w:r>
    </w:p>
    <w:p w:rsidR="000207F5" w:rsidRP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color w:val="000000"/>
        </w:rPr>
      </w:pPr>
      <w:r w:rsidRPr="000207F5">
        <w:rPr>
          <w:b/>
          <w:bCs/>
          <w:color w:val="000000"/>
        </w:rPr>
        <w:t>содержанию указанных актов и обеспечению их исполнения»</w:t>
      </w:r>
    </w:p>
    <w:p w:rsidR="000207F5" w:rsidRP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color w:val="000000"/>
        </w:rPr>
      </w:pPr>
      <w:r w:rsidRPr="000207F5">
        <w:rPr>
          <w:color w:val="000000"/>
        </w:rPr>
        <w:t> </w:t>
      </w:r>
    </w:p>
    <w:p w:rsidR="000207F5" w:rsidRPr="000207F5" w:rsidRDefault="000207F5" w:rsidP="000207F5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proofErr w:type="gramStart"/>
      <w:r w:rsidRPr="000207F5">
        <w:rPr>
          <w:color w:val="000000"/>
        </w:rPr>
        <w:t>В соответствии с пунктом 1 части 4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Правительства Российской Федерации от 18.05.2015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</w:t>
      </w:r>
      <w:proofErr w:type="gramEnd"/>
      <w:r w:rsidRPr="000207F5">
        <w:rPr>
          <w:color w:val="000000"/>
        </w:rPr>
        <w:t>», Постановлением Правительства Саратовской области от 31 декабря 2015 г. № 687-П «Об утверждении требований к порядку разработки и принятия правовых актов о нормировании в сфере закупок для обеспечения нужд области, содержанию указанных актов и обеспечению их исполнения», </w:t>
      </w:r>
      <w:hyperlink r:id="rId5" w:tgtFrame="_blank" w:history="1">
        <w:r w:rsidRPr="000207F5">
          <w:rPr>
            <w:rStyle w:val="hyperlink"/>
          </w:rPr>
          <w:t>Устав</w:t>
        </w:r>
        <w:r>
          <w:rPr>
            <w:rStyle w:val="hyperlink"/>
          </w:rPr>
          <w:t>ом Приволжского муниципального</w:t>
        </w:r>
        <w:r w:rsidR="006F14B7">
          <w:rPr>
            <w:rStyle w:val="hyperlink"/>
          </w:rPr>
          <w:t xml:space="preserve"> </w:t>
        </w:r>
        <w:r w:rsidRPr="000207F5">
          <w:rPr>
            <w:rStyle w:val="hyperlink"/>
          </w:rPr>
          <w:t>образования</w:t>
        </w:r>
      </w:hyperlink>
      <w:r w:rsidRPr="000207F5">
        <w:t xml:space="preserve">, </w:t>
      </w:r>
      <w:r>
        <w:rPr>
          <w:color w:val="000000"/>
        </w:rPr>
        <w:t>администрация Приволж</w:t>
      </w:r>
      <w:r w:rsidRPr="000207F5">
        <w:rPr>
          <w:color w:val="000000"/>
        </w:rPr>
        <w:t>ского муниципального образования </w:t>
      </w:r>
      <w:r w:rsidRPr="000207F5">
        <w:rPr>
          <w:b/>
          <w:color w:val="000000"/>
        </w:rPr>
        <w:t>ПОСТАНОВЛЯЕТ:</w:t>
      </w:r>
    </w:p>
    <w:p w:rsidR="000207F5" w:rsidRP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color w:val="000000"/>
        </w:rPr>
      </w:pPr>
      <w:r w:rsidRPr="000207F5">
        <w:rPr>
          <w:color w:val="000000"/>
        </w:rPr>
        <w:t>1.Утвердить прилагаемые требования к порядку разработки и принятия правовых актов о нормировании в сфере закупок для обеспечения муниципальных нужд муниципального образования, содержанию указанных актов и обеспечению их исполнения (далее - Требования).</w:t>
      </w:r>
    </w:p>
    <w:p w:rsidR="000207F5" w:rsidRP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color w:val="000000"/>
        </w:rPr>
      </w:pPr>
      <w:r w:rsidRPr="000207F5">
        <w:rPr>
          <w:color w:val="000000"/>
        </w:rPr>
        <w:t>2. Отменить пост</w:t>
      </w:r>
      <w:r>
        <w:rPr>
          <w:color w:val="000000"/>
        </w:rPr>
        <w:t>ановление администрации Приволж</w:t>
      </w:r>
      <w:r w:rsidRPr="000207F5">
        <w:rPr>
          <w:color w:val="000000"/>
        </w:rPr>
        <w:t>ского муниципального образования </w:t>
      </w:r>
      <w:r>
        <w:rPr>
          <w:color w:val="000000"/>
        </w:rPr>
        <w:t>от 21.12.2015г № 86</w:t>
      </w:r>
      <w:r w:rsidRPr="000207F5">
        <w:rPr>
          <w:color w:val="000000"/>
        </w:rPr>
        <w:t> «Об утверждении требований к порядку разработки и принятия правовых актов о нормировании в сфере закупок для обеспеч</w:t>
      </w:r>
      <w:r>
        <w:rPr>
          <w:color w:val="000000"/>
        </w:rPr>
        <w:t>ения муниципаль</w:t>
      </w:r>
      <w:r w:rsidR="006D68EB">
        <w:rPr>
          <w:color w:val="000000"/>
        </w:rPr>
        <w:t>ных нужд</w:t>
      </w:r>
      <w:r w:rsidRPr="000207F5">
        <w:rPr>
          <w:color w:val="000000"/>
        </w:rPr>
        <w:t>, содержанию указанных актов и обеспечению их исполнения».</w:t>
      </w:r>
    </w:p>
    <w:p w:rsidR="000207F5" w:rsidRP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color w:val="000000"/>
        </w:rPr>
      </w:pPr>
      <w:r w:rsidRPr="000207F5">
        <w:rPr>
          <w:color w:val="000000"/>
        </w:rPr>
        <w:t>3. Настоящее постановление вступает в силу с момента официального опубликования (обнародования) и распространяется на правоотношения, возникшие с 1 января 2025 г.</w:t>
      </w:r>
    </w:p>
    <w:p w:rsidR="000207F5" w:rsidRP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color w:val="000000"/>
        </w:rPr>
      </w:pPr>
      <w:r w:rsidRPr="000207F5">
        <w:rPr>
          <w:color w:val="000000"/>
        </w:rPr>
        <w:t>4.</w:t>
      </w:r>
      <w:proofErr w:type="gramStart"/>
      <w:r w:rsidRPr="000207F5">
        <w:rPr>
          <w:color w:val="000000"/>
        </w:rPr>
        <w:t>Контроль за</w:t>
      </w:r>
      <w:proofErr w:type="gramEnd"/>
      <w:r w:rsidRPr="000207F5">
        <w:rPr>
          <w:color w:val="000000"/>
        </w:rPr>
        <w:t xml:space="preserve"> исполнением настоящего постановления оставляю за собой.</w:t>
      </w:r>
    </w:p>
    <w:p w:rsidR="000207F5" w:rsidRDefault="000207F5" w:rsidP="000207F5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 </w:t>
      </w:r>
    </w:p>
    <w:p w:rsidR="000207F5" w:rsidRPr="00707DAF" w:rsidRDefault="000207F5" w:rsidP="000207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7DA8" w:rsidRDefault="006D68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Приволжского МО</w:t>
      </w:r>
    </w:p>
    <w:p w:rsidR="006D68EB" w:rsidRDefault="006D68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Ровенского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МР                                                                                И.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А.Зотова</w:t>
      </w:r>
    </w:p>
    <w:p w:rsidR="006D68EB" w:rsidRDefault="006D68EB">
      <w:pPr>
        <w:rPr>
          <w:rFonts w:ascii="Times New Roman" w:hAnsi="Times New Roman" w:cs="Times New Roman"/>
          <w:b/>
          <w:sz w:val="24"/>
          <w:szCs w:val="24"/>
        </w:rPr>
      </w:pPr>
    </w:p>
    <w:p w:rsidR="006D68EB" w:rsidRDefault="006D68EB">
      <w:pPr>
        <w:rPr>
          <w:rFonts w:ascii="Times New Roman" w:hAnsi="Times New Roman" w:cs="Times New Roman"/>
          <w:b/>
          <w:sz w:val="24"/>
          <w:szCs w:val="24"/>
        </w:rPr>
      </w:pP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lastRenderedPageBreak/>
        <w:br/>
        <w:t> 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 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 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right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                                                                           Приложение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right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                                                                        к постановлению администрации  Приволжского муниципального образования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right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                                                       от 14.05.2025 № 21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center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b/>
          <w:bCs/>
          <w:color w:val="000000"/>
          <w:sz w:val="23"/>
          <w:szCs w:val="23"/>
        </w:rPr>
        <w:t>Требования к порядку разработки и принятия правовых актов о нормировании в сфере закупок для обеспечения муниципальных нужд Приволжского муниципального образования, содержанию указанных актов и обеспечению их исполнения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1. Требования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 (далее - Требования) определяют порядок разработки и принятия, содержание, обеспечение исполнения следующих правовых актов:</w:t>
      </w:r>
    </w:p>
    <w:p w:rsidR="006D68EB" w:rsidRDefault="00AD15B6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а) администрации Приволж</w:t>
      </w:r>
      <w:r w:rsidR="006D68EB">
        <w:rPr>
          <w:rFonts w:ascii="PT Astra Serif" w:hAnsi="PT Astra Serif"/>
          <w:color w:val="000000"/>
          <w:sz w:val="23"/>
          <w:szCs w:val="23"/>
        </w:rPr>
        <w:t xml:space="preserve">ского муниципального образования (далее - администрация), </w:t>
      </w:r>
      <w:proofErr w:type="gramStart"/>
      <w:r w:rsidR="006D68EB">
        <w:rPr>
          <w:rFonts w:ascii="PT Astra Serif" w:hAnsi="PT Astra Serif"/>
          <w:color w:val="000000"/>
          <w:sz w:val="23"/>
          <w:szCs w:val="23"/>
        </w:rPr>
        <w:t>утверждающих</w:t>
      </w:r>
      <w:proofErr w:type="gramEnd"/>
      <w:r w:rsidR="006D68EB">
        <w:rPr>
          <w:rFonts w:ascii="PT Astra Serif" w:hAnsi="PT Astra Serif"/>
          <w:color w:val="000000"/>
          <w:sz w:val="23"/>
          <w:szCs w:val="23"/>
        </w:rPr>
        <w:t>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- правила определения нормативных затрат на обеспечение функци</w:t>
      </w:r>
      <w:r w:rsidR="00AD15B6">
        <w:rPr>
          <w:rFonts w:ascii="PT Astra Serif" w:hAnsi="PT Astra Serif"/>
          <w:color w:val="000000"/>
          <w:sz w:val="23"/>
          <w:szCs w:val="23"/>
        </w:rPr>
        <w:t>й муниципальных органов Приволж</w:t>
      </w:r>
      <w:r>
        <w:rPr>
          <w:rFonts w:ascii="PT Astra Serif" w:hAnsi="PT Astra Serif"/>
          <w:color w:val="000000"/>
          <w:sz w:val="23"/>
          <w:szCs w:val="23"/>
        </w:rPr>
        <w:t>ского муниципального образования (далее - муниципальные органы), определенных в соответствии с Бюджетным кодексом РФ наиболее значимых учреждений науки, образования, культуры и здравоохранения (включая подведомственные казенные учреждения);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-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б)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 и здравоохранения, утверждающих: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- нормативные затраты на обеспечение функций муниципальных органов (включая подведомственные казенные учреждения);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proofErr w:type="gramStart"/>
      <w:r>
        <w:rPr>
          <w:rFonts w:ascii="PT Astra Serif" w:hAnsi="PT Astra Serif"/>
          <w:color w:val="000000"/>
          <w:sz w:val="23"/>
          <w:szCs w:val="23"/>
        </w:rPr>
        <w:t>- требования к отдельным видам товаров, работ, услуг (в том числе предельные цены товаров, работ, услуг), закупаемым самим заказчиком, подведомственными ему казенными учреждениями, бюджетными учреждениями и унитарными предприятиями, а также организациями, указанными в абзаце втором подпункта «а» настоящего пункта (далее соответственно – территориальные органы (подразделения) и подведомственные организации).</w:t>
      </w:r>
      <w:proofErr w:type="gramEnd"/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2. Правовые акты, указанные в подпункте «а» пункта 1 Требований, разрабатываются администрацией в форме проектов постановлений администрации, проходят согласование и утверждаются в порядке и в сроки, установленные Инструкцией по делопроизводству в администрации.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Правовые акты, указанные в подпункте «б» пункта 1 Требований, разрабатываются в форме муниципальных правовых актов.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3. </w:t>
      </w:r>
      <w:proofErr w:type="gramStart"/>
      <w:r>
        <w:rPr>
          <w:rFonts w:ascii="PT Astra Serif" w:hAnsi="PT Astra Serif"/>
          <w:color w:val="000000"/>
          <w:sz w:val="23"/>
          <w:szCs w:val="23"/>
        </w:rPr>
        <w:t>Правовые акты, указанные в подпункте «б» пункта 1 Требований, могут предусматривать право руководителя (заместителя руководителя) заказчика утверждать нормативы количества и (или) нормативы цены товаров, работ, услуг.</w:t>
      </w:r>
      <w:proofErr w:type="gramEnd"/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3.1. Муниципальные органы вправе предварительно обсудить проекты правовых актов, указанных в абзаце третьем подпункта «а» и абзаце третьем подпункта «б» пункта 1 настоящих требований, на заседаниях общественных советов при муниципальных органах.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4. Для проведения обсуждения в целях общественного контроля проектов правовых актов, указанных в пункте 1 Требований, Заказчики размещают проекты указанных правовых актов и пояснительные записки к ним в установленном порядке на сайтах в информационно-телекоммуникационной сети «Интернет», определенных соответствующими муниципальными органами.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 xml:space="preserve">5. Срок проведения обсуждения в целях общественного контроля устанавливается Заказчиками и не может быть менее пяти рабочих дней со дня размещения проектов правовых </w:t>
      </w:r>
      <w:r>
        <w:rPr>
          <w:rFonts w:ascii="PT Astra Serif" w:hAnsi="PT Astra Serif"/>
          <w:color w:val="000000"/>
          <w:sz w:val="23"/>
          <w:szCs w:val="23"/>
        </w:rPr>
        <w:lastRenderedPageBreak/>
        <w:t>актов, указанных в пункте 1 Требований, на соответствующих сайтах в информационно-телекоммуникационной сети «Интернет».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6. Заказчики рассматривают предложения общественных объединений, юридических и физических лиц, поступившие в электронной или письменной форме, в срок, установленный указанными органами с учетом положений пункта 5 Требований, в соответствии с законодательством Российской Федерации о порядке рассмотрения обращений граждан.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7. Заказчики не позднее трех рабочих дней со дня рассмотрения предложений общественных объединений, юридических и физических лиц размещают эти предложения и ответы на них в установленном порядке на соответствующих сайтах в информационно-телекоммуникационной сети «Интернет».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8. </w:t>
      </w:r>
      <w:proofErr w:type="gramStart"/>
      <w:r>
        <w:rPr>
          <w:rFonts w:ascii="PT Astra Serif" w:hAnsi="PT Astra Serif"/>
          <w:color w:val="000000"/>
          <w:sz w:val="23"/>
          <w:szCs w:val="23"/>
        </w:rPr>
        <w:t>По результатам обсуждения в целях общественного контроля Заказчики при необходимости принимают решения о внесении изменений в проекты правовых актов, указанных в пункте 1 Требований, с учетом предложений общественных объединений, юридических и физических лиц и о рассмотрении указанных в абзаце третьем подпункта а) и абзаце третьем подпункта «б» пункта 1 настоящих требований проектов правовых актов на заседаниях общественных советов при муниципальных</w:t>
      </w:r>
      <w:proofErr w:type="gramEnd"/>
      <w:r>
        <w:rPr>
          <w:rFonts w:ascii="PT Astra Serif" w:hAnsi="PT Astra Serif"/>
          <w:color w:val="000000"/>
          <w:sz w:val="23"/>
          <w:szCs w:val="23"/>
        </w:rPr>
        <w:t xml:space="preserve"> </w:t>
      </w:r>
      <w:proofErr w:type="gramStart"/>
      <w:r>
        <w:rPr>
          <w:rFonts w:ascii="PT Astra Serif" w:hAnsi="PT Astra Serif"/>
          <w:color w:val="000000"/>
          <w:sz w:val="23"/>
          <w:szCs w:val="23"/>
        </w:rPr>
        <w:t>органах</w:t>
      </w:r>
      <w:proofErr w:type="gramEnd"/>
      <w:r>
        <w:rPr>
          <w:rFonts w:ascii="PT Astra Serif" w:hAnsi="PT Astra Serif"/>
          <w:color w:val="000000"/>
          <w:sz w:val="23"/>
          <w:szCs w:val="23"/>
        </w:rPr>
        <w:t xml:space="preserve"> (далее - общественный совет).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9. Порядок формирования и состав общественного совета определяются постановлением администрации муниципального образования.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Общественный совет - постоянно действующий орган с консультативным и совещательным правом, созданным для обеспечения взаимодействия Администрации муниципального образования с общественными объединениями, предприятиями, организациями, объединениями предпринимателей и товаропроизводителей, осуществляющими свою деятельность в соответствии с действующим законодательством Российской Федерации на территории муниципального образования.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10. По результатам рассмотрения проектов правовых актов, указанных в абзаце третьем подпункта «а» и абзаце третьем подпункта «б» пункта 1 Требований, общественный совет принимает одно из следующих решений: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а) о необходимости доработки проекта правового акта;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б) о возможности принятия правового акта.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11. Решение, принятое общественным советом, оформляется протоколом, подписываемым всеми его членами, который не позднее трех рабочих дней со дня принятия соответствующего решения размещается муниципальными органами в установленном порядке на соответствующем сайте в информационно-телекоммуникационной сети «Интернет».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12. Правовые акты, указанные в пункте 1 Требований, в течение семи рабочих дней со дня принятия размещаются в установленном порядке в единой информационной системе в сфере закупок.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13. Заказчики до 1 ноября текущего финансового года принимают правовые акты, указанные в абзаце втором подпункта «б» пункта 1 Требований.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При обосновании объекта и (или) объектов закупки учитываются изменения, внесенные в правовые акты, указанные в абзаце втором подпункта «б» пункта 1 Требований, до представления главными распорядителями бюджетных средств распределения бюджетных ассигнований.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14. Правовые акты, предусмотренные подпунктом «б» пункта 1 Требований, пересматриваются не реже одного раза в год. Пересмотр указанных правовых актов осуществляется на заседаниях общественного совета, которым принимается одно из следующих решений: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а) о необходимости внесения изменений в правовой акт в порядке, установленном для его принятия;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б) об отсутствии необходимости внесения изменений в правовой акт.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15. В случае принятия решения, указанного в подпункте «а» пункта 10 Требований, муниципальные органы утверждают правовые акты, указанные в абзаце третьем подпункта «а» и абзаце третьем подпункта «б» пункта 1 Требований, после их доработки в соответствии с решениями, принятыми общественным советом.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lastRenderedPageBreak/>
        <w:t>16. Внесение изменений в правовые акты, указанные в подпункте «б» пункта 1 Требований, осуществляется в порядке, установленном для их принятия.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17. Постановление администрации муниципального образования,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нужд, должно содержать: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а) обязательный перечень отдельных видов товаров, работ, услуг, их потребительские свойства и иные характеристики, а также значения таких свойств и характеристик (в том числе предельные цены товаров, работ, услуг);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б) порядок отбора отдельных видов товаров, работ, услуг (в том числе предельных цен товаров, работ, услуг), закупаемых самим заказчиком, его территориальными органами (подразделениями) и подведомственными организациями;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в) порядок формирования, ведения и форму перечня отдельных видов товаров, работ, услуг, закупаемых муниципальными органами и подведомственными казенными учреждениями, бюджетными учреждениями и унитарными предприятиями.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18. Постановление администрации муниципального образования, утверждающее правила определения нормативных затрат, должно определять: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а) порядок расчета нормативных затрат, в том числе формулы расчета;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б) обязанность Заказчиков определить порядок расчета нормативных затрат, для которых порядок расчета не определен администрацией;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в) требование об определении Заказчиками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19. Правовые акты заказчиков, утверждающие требования к отдельным видам товаров, работ, услуг (в том числе предельные цены товаров, работ, услуг), закупаемым самим заказчиком, его территориальными органами (подразделениями) и подведомственными организациями, должен содержать следующие сведения: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proofErr w:type="gramStart"/>
      <w:r>
        <w:rPr>
          <w:rFonts w:ascii="PT Astra Serif" w:hAnsi="PT Astra Serif"/>
          <w:color w:val="000000"/>
          <w:sz w:val="23"/>
          <w:szCs w:val="23"/>
        </w:rPr>
        <w:t>а) наименования заказчиков (территориальных органов (подразделений) и подведомственных им организаций, в отношении которых устанавливаются требования к отдельным видам товаров, работ, услуг (в том числе предельные цены товаров, работ, услуг);</w:t>
      </w:r>
      <w:proofErr w:type="gramEnd"/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б) перечень отдельных видов товаров, работ, услуг с указанием характеристик (свойств) и их значений.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20. Заказчики разрабатывают и утверждают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21. Правовые акты Заказчиков, утверждающие нормативные затраты, должны определять: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а) порядок расчета нормативных затрат, для которых правилами определения нормативных затрат не установлен порядок расчета;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б)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22. </w:t>
      </w:r>
      <w:proofErr w:type="gramStart"/>
      <w:r>
        <w:rPr>
          <w:rFonts w:ascii="PT Astra Serif" w:hAnsi="PT Astra Serif"/>
          <w:color w:val="000000"/>
          <w:sz w:val="23"/>
          <w:szCs w:val="23"/>
        </w:rPr>
        <w:t>Правовые акты, указанные в подпункте «б» пункта 1 Требований, могут устанавливать требования к отдельным видам товаров, работ, услуг, закупаемым одним или несколькими заказчиками (территориальными органами (подразделениями) и подведомственными им организациями, и (или) нормативные затраты на обеспечение функций муниципального органа, определенных в соответствии с Бюджетным кодексом РФ наиболее значимых учреждений науки, образования, культуры и здравоохранения (включая соответственно территориальные органы и подведомственные</w:t>
      </w:r>
      <w:proofErr w:type="gramEnd"/>
      <w:r>
        <w:rPr>
          <w:rFonts w:ascii="PT Astra Serif" w:hAnsi="PT Astra Serif"/>
          <w:color w:val="000000"/>
          <w:sz w:val="23"/>
          <w:szCs w:val="23"/>
        </w:rPr>
        <w:t xml:space="preserve"> казенные учреждения), и (или) подведомственных им организаций.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23. Изменения в правовые акты, указанные в пункте 1 Требований, вносятся в случае: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а) приведения их в соответствие с действующим законодательством;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б) изменения содержания правовых актов, определенного пунктами 17-19 и 21 Требований.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lastRenderedPageBreak/>
        <w:t>Правовые акты, указанные в подпунктах «б» пункта 1 настоящих Требований, подлежат пересмотру, не реже одного раза в год и внесению в них изменений по мере необходимости.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Основаниями для внесения изменений в правовые акты являются: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- изменение правовых актов Российской Федерации, субъекта РФ, муниципального образования, регулирующих правила нормирования в сфере закупок;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- уменьшение (увеличение) объемов финансирования.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24. 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заказчика, его территориальных органов и (или) подведомственных ему организаций.</w:t>
      </w:r>
    </w:p>
    <w:p w:rsidR="006D68EB" w:rsidRDefault="006D68EB" w:rsidP="006D68EB">
      <w:pPr>
        <w:pStyle w:val="a5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25. </w:t>
      </w:r>
      <w:proofErr w:type="gramStart"/>
      <w:r>
        <w:rPr>
          <w:rFonts w:ascii="PT Astra Serif" w:hAnsi="PT Astra Serif"/>
          <w:color w:val="000000"/>
          <w:sz w:val="23"/>
          <w:szCs w:val="23"/>
        </w:rPr>
        <w:t>В целях обеспечения исполнения правовых актов, указанных в пункте 1 Требований, в соответствии с законодательными и иными нормативными правовыми актами, регулирующими осуществление контроля и мониторинга в сфере закупок, муниципального финансового контроля, в ходе контроля и мониторинга в сфере закупок осуществляется проверка исполнения заказчиками положений правовых актов муниципальных органов, утверждающих требования к закупаемым ими и подведомственными указанным органам казенными учреждениями, бюджетными</w:t>
      </w:r>
      <w:proofErr w:type="gramEnd"/>
      <w:r>
        <w:rPr>
          <w:rFonts w:ascii="PT Astra Serif" w:hAnsi="PT Astra Serif"/>
          <w:color w:val="000000"/>
          <w:sz w:val="23"/>
          <w:szCs w:val="23"/>
        </w:rPr>
        <w:t xml:space="preserve"> учреждениями и унитарными предприятиями отдельным видам товаров, работ, услуг (в том числе предельные цены товаров, работ, услуг) и (или) нормативные затраты на обеспечение функций указанных органов и подведомственных казенных учреждений.</w:t>
      </w:r>
    </w:p>
    <w:p w:rsidR="006D68EB" w:rsidRDefault="006D68EB" w:rsidP="006D68EB">
      <w:pPr>
        <w:pStyle w:val="footer"/>
        <w:spacing w:before="0" w:beforeAutospacing="0" w:after="0" w:afterAutospacing="0"/>
        <w:ind w:firstLine="473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0"/>
          <w:sz w:val="23"/>
          <w:szCs w:val="23"/>
        </w:rPr>
        <w:t> </w:t>
      </w:r>
    </w:p>
    <w:p w:rsidR="006D68EB" w:rsidRPr="006D68EB" w:rsidRDefault="006D68EB">
      <w:pPr>
        <w:rPr>
          <w:rFonts w:ascii="Times New Roman" w:hAnsi="Times New Roman" w:cs="Times New Roman"/>
          <w:b/>
          <w:sz w:val="24"/>
          <w:szCs w:val="24"/>
        </w:rPr>
      </w:pPr>
    </w:p>
    <w:sectPr w:rsidR="006D68EB" w:rsidRPr="006D68EB" w:rsidSect="002E7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207F5"/>
    <w:rsid w:val="000207F5"/>
    <w:rsid w:val="002E7DA8"/>
    <w:rsid w:val="0040013B"/>
    <w:rsid w:val="006D68EB"/>
    <w:rsid w:val="006F14B7"/>
    <w:rsid w:val="00AD1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7F5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7F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207F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0207F5"/>
  </w:style>
  <w:style w:type="paragraph" w:customStyle="1" w:styleId="footer">
    <w:name w:val="footer"/>
    <w:basedOn w:val="a"/>
    <w:rsid w:val="006D68E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DC441B0B-067A-453F-B898-4273BBD5880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2176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2025-05-14T07:02:00Z</dcterms:created>
  <dcterms:modified xsi:type="dcterms:W3CDTF">2025-05-14T11:36:00Z</dcterms:modified>
</cp:coreProperties>
</file>